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39DD4FB" w14:textId="77777777" w:rsidR="00E73829" w:rsidRDefault="00D33420" w:rsidP="00DB747B">
      <w:pPr>
        <w:pStyle w:val="Title"/>
        <w:jc w:val="center"/>
      </w:pPr>
      <w:r>
        <w:t>St Florence Community Council</w:t>
      </w:r>
    </w:p>
    <w:p w14:paraId="490073C1" w14:textId="77777777" w:rsidR="00E73829" w:rsidRDefault="00D33420">
      <w:pPr>
        <w:pStyle w:val="Heading1"/>
      </w:pPr>
      <w:r>
        <w:t>Annual Report</w:t>
      </w:r>
    </w:p>
    <w:p w14:paraId="31659366" w14:textId="77777777" w:rsidR="00E73829" w:rsidRDefault="00D33420">
      <w:r>
        <w:t>March 2025 – March 2026</w:t>
      </w:r>
      <w:r>
        <w:br/>
      </w:r>
    </w:p>
    <w:p w14:paraId="20D47331" w14:textId="77777777" w:rsidR="00E73829" w:rsidRDefault="00D33420">
      <w:r>
        <w:t>St Florence Community Council</w:t>
      </w:r>
      <w:r>
        <w:br/>
        <w:t>Pembrokeshire, SA70 8LP</w:t>
      </w:r>
    </w:p>
    <w:p w14:paraId="1153EF0D" w14:textId="77777777" w:rsidR="00E73829" w:rsidRDefault="00D33420">
      <w:r>
        <w:t>Clerk: Rachel Ruff</w:t>
      </w:r>
      <w:r>
        <w:br/>
        <w:t>Chair: Cllr Sian Hughes</w:t>
      </w:r>
      <w:r>
        <w:br/>
      </w:r>
    </w:p>
    <w:p w14:paraId="5C068DCD" w14:textId="77777777" w:rsidR="00E73829" w:rsidRDefault="00D33420">
      <w:pPr>
        <w:pStyle w:val="Heading2"/>
      </w:pPr>
      <w:r>
        <w:t>Chair’s Overview</w:t>
      </w:r>
    </w:p>
    <w:p w14:paraId="027AE7A3" w14:textId="77777777" w:rsidR="00E73829" w:rsidRDefault="00D33420">
      <w:r>
        <w:t>The past year has been a positive and progressive one for St Florence Community Council, with strong community engagement and continued focus on improving shared spaces.</w:t>
      </w:r>
      <w:r>
        <w:br/>
      </w:r>
      <w:r>
        <w:br/>
        <w:t>A key highlight has been the increased use of the Village Hall, with local groups playing an active role not only in regular activities but also in supporting fundraising efforts. This has included contributions towards important community initiatives such as raising funds for a defibrillator.</w:t>
      </w:r>
      <w:r>
        <w:br/>
      </w:r>
      <w:r>
        <w:br/>
        <w:t>Significant progress has also been made in enhancing the village common, transforming it into a more pleasant and accessible environment for residents and visitors to enjoy.</w:t>
      </w:r>
      <w:r>
        <w:br/>
      </w:r>
      <w:r>
        <w:br/>
        <w:t>Looking ahead, one of the main challenges will be securing sufficient funding to support ongoing and future improvements to the Village Hall, ensuring it continues to meet the needs of the community.</w:t>
      </w:r>
    </w:p>
    <w:p w14:paraId="40151CD9" w14:textId="77777777" w:rsidR="00E73829" w:rsidRDefault="00D33420">
      <w:pPr>
        <w:pStyle w:val="Heading2"/>
      </w:pPr>
      <w:r>
        <w:t>Key Activities &amp; Achievements</w:t>
      </w:r>
    </w:p>
    <w:p w14:paraId="0500995D" w14:textId="77777777" w:rsidR="00E73829" w:rsidRDefault="00D33420">
      <w:r>
        <w:t>- Common Land Restoration – transforming previously unmaintained land into an attractive space.</w:t>
      </w:r>
      <w:r>
        <w:br/>
        <w:t>- Playground Maintenance – ensuring safe and enjoyable facilities.</w:t>
      </w:r>
      <w:r>
        <w:br/>
        <w:t>- Village Improvements – maintaining and enhancing shared areas.</w:t>
      </w:r>
      <w:r>
        <w:br/>
        <w:t>- Speed Awareness Initiatives – including a speed survey in the village centre.</w:t>
      </w:r>
      <w:r>
        <w:br/>
        <w:t>- Village Hall Development – ongoing fundraising and planning for improvements.</w:t>
      </w:r>
    </w:p>
    <w:p w14:paraId="030837D1" w14:textId="77777777" w:rsidR="00E73829" w:rsidRDefault="00D33420">
      <w:pPr>
        <w:pStyle w:val="Heading2"/>
      </w:pPr>
      <w:r>
        <w:t>Community Events Supported</w:t>
      </w:r>
    </w:p>
    <w:p w14:paraId="6D51F4C9" w14:textId="77777777" w:rsidR="00E73829" w:rsidRDefault="00D33420">
      <w:r>
        <w:t>- FOSS school fundraising events</w:t>
      </w:r>
      <w:r>
        <w:br/>
        <w:t>- Village Bonfire event</w:t>
      </w:r>
      <w:r>
        <w:br/>
        <w:t>- Community markets</w:t>
      </w:r>
      <w:r>
        <w:br/>
        <w:t>- Bingo and “Bingo &amp; Bubbles”</w:t>
      </w:r>
      <w:r>
        <w:br/>
      </w:r>
      <w:r>
        <w:lastRenderedPageBreak/>
        <w:t>- Western Fete</w:t>
      </w:r>
      <w:r>
        <w:br/>
        <w:t>- Social media fundraising initiatives</w:t>
      </w:r>
    </w:p>
    <w:p w14:paraId="7C28B522" w14:textId="31282C8C" w:rsidR="00E73829" w:rsidRDefault="00D33420">
      <w:pPr>
        <w:pStyle w:val="Heading2"/>
      </w:pPr>
      <w:r>
        <w:t>Financial Summary</w:t>
      </w:r>
      <w:r w:rsidR="006A7065">
        <w:t xml:space="preserve"> (To be confirmed after audit)</w:t>
      </w:r>
    </w:p>
    <w:p w14:paraId="40B9E2B2" w14:textId="648F6620" w:rsidR="00E73829" w:rsidRDefault="00D33420">
      <w:r>
        <w:t>Community Council:</w:t>
      </w:r>
      <w:r>
        <w:br/>
        <w:t xml:space="preserve">Total </w:t>
      </w:r>
      <w:r w:rsidR="00681A3F">
        <w:t xml:space="preserve">balances end of year </w:t>
      </w:r>
      <w:r>
        <w:t>: £</w:t>
      </w:r>
      <w:r w:rsidR="00623768">
        <w:t>13,103</w:t>
      </w:r>
      <w:r>
        <w:br/>
        <w:t>Precept: £27,858</w:t>
      </w:r>
      <w:r>
        <w:br/>
        <w:t>Total Expenditure: £</w:t>
      </w:r>
      <w:r w:rsidR="00623768">
        <w:t>35,592</w:t>
      </w:r>
      <w:r>
        <w:br/>
      </w:r>
      <w:r>
        <w:br/>
        <w:t>Breakdown:</w:t>
      </w:r>
      <w:r>
        <w:br/>
        <w:t>Staffing: £</w:t>
      </w:r>
      <w:r w:rsidR="00623768">
        <w:t>10,067</w:t>
      </w:r>
      <w:r>
        <w:br/>
        <w:t>Hall Maintenance: £5,330</w:t>
      </w:r>
      <w:r>
        <w:br/>
        <w:t>Village Costs: £3,353</w:t>
      </w:r>
    </w:p>
    <w:p w14:paraId="363A9E8E" w14:textId="77777777" w:rsidR="00E73829" w:rsidRDefault="00D33420">
      <w:pPr>
        <w:pStyle w:val="Heading2"/>
      </w:pPr>
      <w:r>
        <w:t>Governance &amp; Audit</w:t>
      </w:r>
    </w:p>
    <w:p w14:paraId="01E189E7" w14:textId="77777777" w:rsidR="00E73829" w:rsidRDefault="00D33420">
      <w:r>
        <w:t>Internal Auditor: Juniper Accountants, Narberth (Amanda Cunningham)</w:t>
      </w:r>
      <w:r>
        <w:br/>
        <w:t>Audit Status: In progress</w:t>
      </w:r>
      <w:r>
        <w:br/>
      </w:r>
      <w:r>
        <w:br/>
        <w:t>The Council remains committed to transparency and strong governance.</w:t>
      </w:r>
    </w:p>
    <w:p w14:paraId="44740E00" w14:textId="77777777" w:rsidR="00E73829" w:rsidRDefault="00D33420">
      <w:pPr>
        <w:pStyle w:val="Heading2"/>
      </w:pPr>
      <w:r>
        <w:t>Councillors &amp; Meetings</w:t>
      </w:r>
    </w:p>
    <w:p w14:paraId="334A00DA" w14:textId="77777777" w:rsidR="00E73829" w:rsidRDefault="00D33420">
      <w:r>
        <w:t>Chair: Cllr Sian Hughes</w:t>
      </w:r>
      <w:r>
        <w:br/>
        <w:t>Clerk: Rachel Ruff</w:t>
      </w:r>
      <w:r>
        <w:br/>
        <w:t>Cllr Del Evans</w:t>
      </w:r>
      <w:r>
        <w:br/>
        <w:t>Cllr Margaret Littler</w:t>
      </w:r>
      <w:r>
        <w:br/>
        <w:t>Nadia Probert</w:t>
      </w:r>
      <w:r>
        <w:br/>
        <w:t>Michael Anderson</w:t>
      </w:r>
      <w:r>
        <w:br/>
        <w:t>Iain Rich</w:t>
      </w:r>
      <w:r>
        <w:br/>
        <w:t>County Cllr Rhys Jordan</w:t>
      </w:r>
      <w:r>
        <w:br/>
      </w:r>
      <w:r>
        <w:br/>
        <w:t>12 meetings held (second Monday of each month).</w:t>
      </w:r>
    </w:p>
    <w:p w14:paraId="390F766D" w14:textId="77777777" w:rsidR="00E73829" w:rsidRDefault="00D33420">
      <w:pPr>
        <w:pStyle w:val="Heading2"/>
      </w:pPr>
      <w:r>
        <w:t>Community Engagement</w:t>
      </w:r>
    </w:p>
    <w:p w14:paraId="213EF52A" w14:textId="77777777" w:rsidR="00E73829" w:rsidRDefault="00D33420">
      <w:r>
        <w:t>- Village Hall Facebook page</w:t>
      </w:r>
      <w:r>
        <w:br/>
        <w:t>- Village Hall notice board</w:t>
      </w:r>
      <w:r>
        <w:br/>
        <w:t>- Council website: www.stflorencecommunity.co.uk</w:t>
      </w:r>
    </w:p>
    <w:p w14:paraId="074FFD44" w14:textId="77777777" w:rsidR="00E73829" w:rsidRDefault="00D33420">
      <w:pPr>
        <w:pStyle w:val="Heading2"/>
      </w:pPr>
      <w:r>
        <w:t>Key Challenges</w:t>
      </w:r>
    </w:p>
    <w:p w14:paraId="22B3C53D" w14:textId="77777777" w:rsidR="00E73829" w:rsidRDefault="00D33420">
      <w:r>
        <w:t>- Securing funding for Village Hall improvements</w:t>
      </w:r>
      <w:r>
        <w:br/>
        <w:t>- Managing maintenance costs</w:t>
      </w:r>
      <w:r>
        <w:br/>
        <w:t>- Addressing road safety concerns</w:t>
      </w:r>
    </w:p>
    <w:p w14:paraId="65A27D17" w14:textId="77777777" w:rsidR="00E73829" w:rsidRDefault="00D33420">
      <w:pPr>
        <w:pStyle w:val="Heading2"/>
      </w:pPr>
      <w:r>
        <w:lastRenderedPageBreak/>
        <w:t>Plans for 2026–2027</w:t>
      </w:r>
    </w:p>
    <w:p w14:paraId="25A5C395" w14:textId="77777777" w:rsidR="00E73829" w:rsidRDefault="00D33420">
      <w:r>
        <w:t>- Solar panels installation</w:t>
      </w:r>
      <w:r>
        <w:br/>
        <w:t>- Hive heating system</w:t>
      </w:r>
      <w:r>
        <w:br/>
        <w:t>- New windows</w:t>
      </w:r>
      <w:r>
        <w:br/>
        <w:t>- Painting and decorating</w:t>
      </w:r>
      <w:r>
        <w:br/>
      </w:r>
      <w:r>
        <w:br/>
        <w:t>Aim: increase community use for clubs, events, and social gatherings.</w:t>
      </w:r>
    </w:p>
    <w:p w14:paraId="634CF801" w14:textId="77777777" w:rsidR="00E73829" w:rsidRDefault="00D33420">
      <w:pPr>
        <w:pStyle w:val="Heading2"/>
      </w:pPr>
      <w:r>
        <w:t>Summary</w:t>
      </w:r>
    </w:p>
    <w:p w14:paraId="1AD32624" w14:textId="77777777" w:rsidR="00E73829" w:rsidRDefault="00D33420">
      <w:r>
        <w:t>A productive year with strong community engagement, environmental improvements, and continued development of community facilities.</w:t>
      </w:r>
    </w:p>
    <w:sectPr w:rsidR="00E73829"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MS Mincho">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2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ourier">
    <w:panose1 w:val="02070409020205020404"/>
    <w:charset w:val="00"/>
    <w:family w:val="auto"/>
    <w:pitch w:val="variable"/>
    <w:sig w:usb0="00000003" w:usb1="00000000" w:usb2="0000000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C310EC42"/>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E4089024"/>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15:restartNumberingAfterBreak="0">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15:restartNumberingAfterBreak="0">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15:restartNumberingAfterBreak="0">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15:restartNumberingAfterBreak="0">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15:restartNumberingAfterBreak="0">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15:restartNumberingAfterBreak="0">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16cid:durableId="1295137252">
    <w:abstractNumId w:val="8"/>
  </w:num>
  <w:num w:numId="2" w16cid:durableId="1977372567">
    <w:abstractNumId w:val="6"/>
  </w:num>
  <w:num w:numId="3" w16cid:durableId="710569592">
    <w:abstractNumId w:val="5"/>
  </w:num>
  <w:num w:numId="4" w16cid:durableId="483936398">
    <w:abstractNumId w:val="4"/>
  </w:num>
  <w:num w:numId="5" w16cid:durableId="2054840760">
    <w:abstractNumId w:val="7"/>
  </w:num>
  <w:num w:numId="6" w16cid:durableId="930238729">
    <w:abstractNumId w:val="3"/>
  </w:num>
  <w:num w:numId="7" w16cid:durableId="298194158">
    <w:abstractNumId w:val="2"/>
  </w:num>
  <w:num w:numId="8" w16cid:durableId="1255015344">
    <w:abstractNumId w:val="1"/>
  </w:num>
  <w:num w:numId="9" w16cid:durableId="153788577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47730"/>
    <w:rsid w:val="00034616"/>
    <w:rsid w:val="0006063C"/>
    <w:rsid w:val="000E3E33"/>
    <w:rsid w:val="0015074B"/>
    <w:rsid w:val="0029639D"/>
    <w:rsid w:val="00326F90"/>
    <w:rsid w:val="00475DBD"/>
    <w:rsid w:val="00596B0E"/>
    <w:rsid w:val="00623768"/>
    <w:rsid w:val="00681A3F"/>
    <w:rsid w:val="006A7065"/>
    <w:rsid w:val="006F6097"/>
    <w:rsid w:val="00AA1D8D"/>
    <w:rsid w:val="00B47730"/>
    <w:rsid w:val="00CB0664"/>
    <w:rsid w:val="00D146C3"/>
    <w:rsid w:val="00D33420"/>
    <w:rsid w:val="00DB747B"/>
    <w:rsid w:val="00E73829"/>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24062061"/>
  <w14:defaultImageDpi w14:val="300"/>
  <w15:docId w15:val="{43AB4956-3C89-4D4B-8BFD-D44FD429CBC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Borders>
        <w:top w:val="single" w:sz="8" w:space="0" w:color="4F81BD" w:themeColor="accent1"/>
        <w:bottom w:val="single" w:sz="8" w:space="0" w:color="4F81BD" w:themeColor="accent1"/>
      </w:tblBorders>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Borders>
        <w:top w:val="single" w:sz="8" w:space="0" w:color="C0504D" w:themeColor="accent2"/>
        <w:bottom w:val="single" w:sz="8" w:space="0" w:color="C0504D" w:themeColor="accent2"/>
      </w:tblBorders>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Borders>
        <w:top w:val="single" w:sz="8" w:space="0" w:color="9BBB59" w:themeColor="accent3"/>
        <w:bottom w:val="single" w:sz="8" w:space="0" w:color="9BBB59" w:themeColor="accent3"/>
      </w:tblBorders>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Borders>
        <w:top w:val="single" w:sz="8" w:space="0" w:color="8064A2" w:themeColor="accent4"/>
        <w:bottom w:val="single" w:sz="8" w:space="0" w:color="8064A2" w:themeColor="accent4"/>
      </w:tblBorders>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Borders>
        <w:top w:val="single" w:sz="8" w:space="0" w:color="4BACC6" w:themeColor="accent5"/>
        <w:bottom w:val="single" w:sz="8" w:space="0" w:color="4BACC6" w:themeColor="accent5"/>
      </w:tblBorders>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Borders>
        <w:top w:val="single" w:sz="8" w:space="0" w:color="F79646" w:themeColor="accent6"/>
        <w:bottom w:val="single" w:sz="8" w:space="0" w:color="F79646" w:themeColor="accent6"/>
      </w:tblBorders>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Borders>
        <w:top w:val="single" w:sz="8" w:space="0" w:color="4F81BD" w:themeColor="accent1"/>
        <w:bottom w:val="single" w:sz="8" w:space="0" w:color="4F81BD" w:themeColor="accent1"/>
      </w:tblBorders>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Borders>
        <w:top w:val="single" w:sz="8" w:space="0" w:color="C0504D" w:themeColor="accent2"/>
        <w:bottom w:val="single" w:sz="8" w:space="0" w:color="C0504D" w:themeColor="accent2"/>
      </w:tblBorders>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Borders>
        <w:top w:val="single" w:sz="8" w:space="0" w:color="9BBB59" w:themeColor="accent3"/>
        <w:bottom w:val="single" w:sz="8" w:space="0" w:color="9BBB59" w:themeColor="accent3"/>
      </w:tblBorders>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Borders>
        <w:top w:val="single" w:sz="8" w:space="0" w:color="8064A2" w:themeColor="accent4"/>
        <w:bottom w:val="single" w:sz="8" w:space="0" w:color="8064A2" w:themeColor="accent4"/>
      </w:tblBorders>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Borders>
        <w:top w:val="single" w:sz="8" w:space="0" w:color="4BACC6" w:themeColor="accent5"/>
        <w:bottom w:val="single" w:sz="8" w:space="0" w:color="4BACC6" w:themeColor="accent5"/>
      </w:tblBorders>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Borders>
        <w:top w:val="single" w:sz="8" w:space="0" w:color="F79646" w:themeColor="accent6"/>
        <w:bottom w:val="single" w:sz="8" w:space="0" w:color="F79646" w:themeColor="accent6"/>
      </w:tblBorders>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3</Pages>
  <Words>422</Words>
  <Characters>2409</Characters>
  <Application>Microsoft Office Word</Application>
  <DocSecurity>0</DocSecurity>
  <Lines>20</Lines>
  <Paragraphs>5</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2826</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ST Florence Clerk</cp:lastModifiedBy>
  <cp:revision>2</cp:revision>
  <dcterms:created xsi:type="dcterms:W3CDTF">2026-07-01T14:28:00Z</dcterms:created>
  <dcterms:modified xsi:type="dcterms:W3CDTF">2026-07-01T14:28:00Z</dcterms:modified>
  <cp:category/>
</cp:coreProperties>
</file>